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D" w:rsidRDefault="0094291D" w:rsidP="0094291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#S2-125</w:t>
      </w:r>
      <w:r>
        <w:rPr>
          <w:rFonts w:cs="Arial"/>
          <w:b/>
          <w:noProof/>
          <w:sz w:val="24"/>
        </w:rPr>
        <w:tab/>
        <w:t>S2-181432</w:t>
      </w:r>
    </w:p>
    <w:p w:rsidR="0094291D" w:rsidRDefault="0094291D" w:rsidP="009429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February -02 March, 2018, Montreal, Canada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81137</w:t>
      </w:r>
      <w:r w:rsidRPr="004C5BD3">
        <w:rPr>
          <w:rFonts w:cs="Arial"/>
          <w:b/>
          <w:noProof/>
          <w:color w:val="0000FF"/>
        </w:rPr>
        <w:t>)</w:t>
      </w:r>
    </w:p>
    <w:p w:rsidR="0094291D" w:rsidRPr="00196A6F" w:rsidRDefault="0094291D" w:rsidP="0094291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98021B" w:rsidRDefault="0098021B" w:rsidP="0098021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#S2-125</w:t>
      </w:r>
      <w:r>
        <w:rPr>
          <w:rFonts w:cs="Arial"/>
          <w:b/>
          <w:sz w:val="24"/>
        </w:rPr>
        <w:tab/>
        <w:t>S2-181137</w:t>
      </w:r>
    </w:p>
    <w:p w:rsidR="0098021B" w:rsidRDefault="0098021B" w:rsidP="0098021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22 -26 January, 2018, Gothenburg, Sweden</w:t>
      </w:r>
    </w:p>
    <w:p w:rsidR="0098021B" w:rsidRDefault="0098021B" w:rsidP="0098021B"/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B54667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reply to 3GPP SA2 on Differentiation of LTE-M (</w:t>
                </w:r>
                <w:proofErr w:type="spellStart"/>
                <w:r>
                  <w:rPr>
                    <w:rFonts w:hint="eastAsia"/>
                    <w:lang w:val="en-US" w:eastAsia="ja-JP"/>
                  </w:rPr>
                  <w:t>eMTC</w:t>
                </w:r>
                <w:proofErr w:type="spellEnd"/>
                <w:r>
                  <w:rPr>
                    <w:rFonts w:hint="eastAsia"/>
                    <w:lang w:val="en-US" w:eastAsia="ja-JP"/>
                  </w:rPr>
                  <w:t>) traffic from other LTE data traffic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Packet </w:t>
            </w:r>
            <w:proofErr w:type="spellStart"/>
            <w:r>
              <w:rPr>
                <w:rFonts w:eastAsia="MS Mincho"/>
                <w:lang w:eastAsia="ja-JP"/>
              </w:rPr>
              <w:t>IoTTF</w:t>
            </w:r>
            <w:proofErr w:type="spellEnd"/>
            <w:r>
              <w:rPr>
                <w:rFonts w:eastAsia="MS Mincho"/>
                <w:lang w:eastAsia="ja-JP"/>
              </w:rPr>
              <w:t xml:space="preserve">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217A87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397A15">
              <w:rPr>
                <w:rFonts w:eastAsia="MS Mincho"/>
                <w:lang w:eastAsia="ja-JP"/>
              </w:rPr>
              <w:t>/1</w:t>
            </w:r>
            <w:r>
              <w:rPr>
                <w:rFonts w:eastAsia="MS Mincho"/>
                <w:lang w:eastAsia="ja-JP"/>
              </w:rPr>
              <w:t>2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217A8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 xml:space="preserve">GSMA </w:t>
                </w:r>
                <w:proofErr w:type="spellStart"/>
                <w:r>
                  <w:rPr>
                    <w:rFonts w:eastAsia="MS Mincho"/>
                    <w:lang w:val="en-US" w:eastAsia="ja-JP"/>
                  </w:rPr>
                  <w:t>IoTTF</w:t>
                </w:r>
                <w:proofErr w:type="spellEnd"/>
                <w:r>
                  <w:rPr>
                    <w:rFonts w:eastAsia="MS Mincho"/>
                    <w:lang w:val="en-US" w:eastAsia="ja-JP"/>
                  </w:rPr>
                  <w:t xml:space="preserve"> #</w:t>
                </w:r>
                <w:r>
                  <w:rPr>
                    <w:rFonts w:eastAsia="MS Mincho" w:hint="eastAsia"/>
                    <w:lang w:val="en-US" w:eastAsia="ja-JP"/>
                  </w:rPr>
                  <w:t>1</w:t>
                </w:r>
                <w:r>
                  <w:rPr>
                    <w:rFonts w:eastAsia="MS Mincho"/>
                    <w:lang w:val="en-US" w:eastAsia="ja-JP"/>
                  </w:rPr>
                  <w:t>7</w:t>
                </w:r>
                <w:r w:rsidR="00822192">
                  <w:rPr>
                    <w:rFonts w:eastAsia="MS Mincho"/>
                    <w:lang w:val="en-US" w:eastAsia="ja-JP"/>
                  </w:rPr>
                  <w:t xml:space="preserve"> Doc003</w:t>
                </w:r>
              </w:p>
            </w:tc>
          </w:sdtContent>
        </w:sdt>
        <w:tc>
          <w:tcPr>
            <w:tcW w:w="3228" w:type="dxa"/>
          </w:tcPr>
          <w:p w:rsidR="0058060A" w:rsidRDefault="00497913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01-16T01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1576D1">
                  <w:rPr>
                    <w:lang w:val="sv-SE" w:eastAsia="ja-JP"/>
                  </w:rPr>
                  <w:t>2018-01-16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607D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  <w:r w:rsidR="00822192">
              <w:rPr>
                <w:rFonts w:eastAsia="MS Mincho"/>
                <w:i/>
                <w:lang w:eastAsia="ja-JP"/>
              </w:rPr>
              <w:t xml:space="preserve"> (NTT </w:t>
            </w:r>
            <w:proofErr w:type="spellStart"/>
            <w:r w:rsidR="00822192">
              <w:rPr>
                <w:rFonts w:eastAsia="MS Mincho"/>
                <w:i/>
                <w:lang w:eastAsia="ja-JP"/>
              </w:rPr>
              <w:t>Docomo</w:t>
            </w:r>
            <w:proofErr w:type="spellEnd"/>
            <w:r w:rsidR="00822192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49791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22192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  <w:bookmarkStart w:id="0" w:name="_GoBack"/>
      <w:bookmarkEnd w:id="0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:rsidR="00FC6C73" w:rsidRPr="00342310" w:rsidRDefault="008F3EE9" w:rsidP="00342310">
      <w:pPr>
        <w:pStyle w:val="NormalParagraph"/>
      </w:pPr>
      <w:r w:rsidRPr="00342310">
        <w:rPr>
          <w:rFonts w:hint="eastAsia"/>
        </w:rPr>
        <w:t>GSMA Pack</w:t>
      </w:r>
      <w:r w:rsidRPr="00342310">
        <w:t>e</w:t>
      </w:r>
      <w:r w:rsidRPr="00342310">
        <w:rPr>
          <w:rFonts w:hint="eastAsia"/>
        </w:rPr>
        <w:t xml:space="preserve">t </w:t>
      </w:r>
      <w:proofErr w:type="spellStart"/>
      <w:r w:rsidRPr="00342310">
        <w:rPr>
          <w:rFonts w:hint="eastAsia"/>
        </w:rPr>
        <w:t>IoTTF</w:t>
      </w:r>
      <w:proofErr w:type="spellEnd"/>
      <w:r w:rsidRPr="00342310">
        <w:t xml:space="preserve"> thanks 3GPP SA2 for reply liaison statement on </w:t>
      </w:r>
      <w:r w:rsidRPr="00342310">
        <w:rPr>
          <w:rFonts w:hint="eastAsia"/>
        </w:rPr>
        <w:t>Differentiation of LTE-M (</w:t>
      </w:r>
      <w:proofErr w:type="spellStart"/>
      <w:r w:rsidRPr="00342310">
        <w:rPr>
          <w:rFonts w:hint="eastAsia"/>
        </w:rPr>
        <w:t>eMTC</w:t>
      </w:r>
      <w:proofErr w:type="spellEnd"/>
      <w:r w:rsidRPr="00342310">
        <w:rPr>
          <w:rFonts w:hint="eastAsia"/>
        </w:rPr>
        <w:t>) traffic from other LTE data traffic</w:t>
      </w:r>
      <w:r w:rsidRPr="00342310">
        <w:t>.</w:t>
      </w:r>
      <w:r w:rsidR="00DC707A" w:rsidRPr="00342310">
        <w:t xml:space="preserve"> </w:t>
      </w:r>
    </w:p>
    <w:p w:rsidR="00FA6D0B" w:rsidRPr="00342310" w:rsidRDefault="00DD456F" w:rsidP="00342310">
      <w:pPr>
        <w:pStyle w:val="NormalParagraph"/>
      </w:pPr>
      <w:proofErr w:type="spellStart"/>
      <w:r w:rsidRPr="00342310">
        <w:t>I</w:t>
      </w:r>
      <w:r w:rsidR="00005402" w:rsidRPr="00342310">
        <w:rPr>
          <w:rFonts w:hint="eastAsia"/>
        </w:rPr>
        <w:t>oTTF</w:t>
      </w:r>
      <w:proofErr w:type="spellEnd"/>
      <w:r w:rsidR="00005402" w:rsidRPr="00342310">
        <w:rPr>
          <w:rFonts w:hint="eastAsia"/>
        </w:rPr>
        <w:t xml:space="preserve"> intended to:</w:t>
      </w:r>
    </w:p>
    <w:p w:rsidR="00FA6D0B" w:rsidRDefault="00FA6D0B" w:rsidP="00342310">
      <w:pPr>
        <w:pStyle w:val="ListBullet1"/>
      </w:pPr>
      <w:r w:rsidRPr="00FA6D0B">
        <w:t>Identify traffic coming from Cat. M1/M2 LTE UEs regardless if they initiate/receive traffic with or without any means of CIOT optimisations</w:t>
      </w:r>
      <w:r w:rsidR="008F3EE9">
        <w:t>.</w:t>
      </w:r>
    </w:p>
    <w:p w:rsidR="008F3EE9" w:rsidRPr="00FA6D0B" w:rsidRDefault="00CF725B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The f</w:t>
      </w:r>
      <w:r w:rsidR="008F3EE9">
        <w:rPr>
          <w:rFonts w:eastAsia="MS Mincho" w:hint="eastAsia"/>
          <w:lang w:eastAsia="ja-JP"/>
        </w:rPr>
        <w:t xml:space="preserve">ollowing </w:t>
      </w:r>
      <w:r w:rsidR="00005402">
        <w:rPr>
          <w:rFonts w:eastAsia="MS Mincho"/>
          <w:lang w:eastAsia="ja-JP"/>
        </w:rPr>
        <w:t>identification</w:t>
      </w:r>
      <w:r w:rsidR="00FC6C73">
        <w:rPr>
          <w:rFonts w:eastAsia="MS Mincho"/>
          <w:lang w:eastAsia="ja-JP"/>
        </w:rPr>
        <w:t xml:space="preserve">s </w:t>
      </w:r>
      <w:r w:rsidR="001576D1">
        <w:rPr>
          <w:rFonts w:eastAsia="MS Mincho"/>
          <w:lang w:eastAsia="ja-JP"/>
        </w:rPr>
        <w:t>are</w:t>
      </w:r>
      <w:r w:rsidR="00005402">
        <w:rPr>
          <w:rFonts w:eastAsia="MS Mincho"/>
          <w:lang w:eastAsia="ja-JP"/>
        </w:rPr>
        <w:t xml:space="preserve"> out of scope:</w:t>
      </w:r>
    </w:p>
    <w:p w:rsidR="00FA6D0B" w:rsidRPr="00FA6D0B" w:rsidRDefault="00FA6D0B" w:rsidP="00342310">
      <w:pPr>
        <w:pStyle w:val="ListBullet1"/>
      </w:pPr>
      <w:r w:rsidRPr="00FA6D0B">
        <w:t xml:space="preserve">Identify the volume of data sent in Coverage Enhancement Mode A and Coverage Enhancement Mode B regardless of the UE category that supports the Coverage Enhancement Mode, </w:t>
      </w:r>
    </w:p>
    <w:p w:rsidR="00FA2020" w:rsidRDefault="00FA2020" w:rsidP="00650EF6">
      <w:pPr>
        <w:pStyle w:val="NormalParagraph"/>
        <w:jc w:val="both"/>
      </w:pPr>
    </w:p>
    <w:p w:rsidR="00FA2020" w:rsidRDefault="00FA2020" w:rsidP="00342310">
      <w:pPr>
        <w:pStyle w:val="NormalParagraph"/>
      </w:pPr>
      <w:proofErr w:type="spellStart"/>
      <w:r>
        <w:t>IoTTF</w:t>
      </w:r>
      <w:proofErr w:type="spellEnd"/>
      <w:r>
        <w:t xml:space="preserve"> understood </w:t>
      </w:r>
      <w:r w:rsidR="00FC6C73">
        <w:t xml:space="preserve">that </w:t>
      </w:r>
      <w:r>
        <w:rPr>
          <w:rFonts w:eastAsia="MS Mincho"/>
          <w:lang w:eastAsia="ja-JP"/>
        </w:rPr>
        <w:t xml:space="preserve">Coverage Enhancement Mode A, </w:t>
      </w:r>
      <w:r w:rsidRPr="00FA6D0B">
        <w:rPr>
          <w:rFonts w:eastAsia="MS Mincho"/>
          <w:lang w:eastAsia="ja-JP"/>
        </w:rPr>
        <w:t>Coverage Enhancement Mode B</w:t>
      </w:r>
      <w:r>
        <w:rPr>
          <w:rFonts w:eastAsia="MS Mincho"/>
          <w:lang w:eastAsia="ja-JP"/>
        </w:rPr>
        <w:t>, and</w:t>
      </w:r>
      <w:r w:rsidRPr="00BE2B4D">
        <w:t xml:space="preserve"> Low Access Priority Indicator</w:t>
      </w:r>
      <w:r>
        <w:t xml:space="preserve"> </w:t>
      </w:r>
      <w:r w:rsidR="00653F54">
        <w:t xml:space="preserve">could </w:t>
      </w:r>
      <w:r w:rsidR="002D5C94">
        <w:t>not differentiate</w:t>
      </w:r>
      <w:r>
        <w:t xml:space="preserve"> LTE-M traffic b</w:t>
      </w:r>
      <w:r>
        <w:rPr>
          <w:rFonts w:eastAsia="MS Mincho"/>
          <w:lang w:eastAsia="ja-JP"/>
        </w:rPr>
        <w:t>ecause they</w:t>
      </w:r>
      <w:r>
        <w:t xml:space="preserve"> could be used for non-</w:t>
      </w:r>
      <w:proofErr w:type="spellStart"/>
      <w:r>
        <w:t>IoT</w:t>
      </w:r>
      <w:proofErr w:type="spellEnd"/>
      <w:r>
        <w:t xml:space="preserve"> UEs.</w:t>
      </w:r>
    </w:p>
    <w:p w:rsidR="00AD0509" w:rsidRPr="002D5C94" w:rsidRDefault="00AB209C" w:rsidP="00342310">
      <w:pPr>
        <w:pStyle w:val="NormalParagraph"/>
      </w:pPr>
      <w:r w:rsidRPr="00DF4A16">
        <w:t>GSMA</w:t>
      </w:r>
      <w:r w:rsidR="00451B97" w:rsidRPr="00DF4A16">
        <w:t xml:space="preserve"> needs to differentiate Mobile </w:t>
      </w:r>
      <w:proofErr w:type="spellStart"/>
      <w:r w:rsidR="00451B97" w:rsidRPr="00DF4A16">
        <w:t>IoT</w:t>
      </w:r>
      <w:proofErr w:type="spellEnd"/>
      <w:r w:rsidR="00451B97" w:rsidRPr="00DF4A16">
        <w:t xml:space="preserve"> traffic, both LTE-M and NB-</w:t>
      </w:r>
      <w:proofErr w:type="spellStart"/>
      <w:r w:rsidR="00451B97" w:rsidRPr="00DF4A16">
        <w:t>IoT</w:t>
      </w:r>
      <w:proofErr w:type="spellEnd"/>
      <w:r w:rsidR="00451B97" w:rsidRPr="00DF4A16">
        <w:t xml:space="preserve">, </w:t>
      </w:r>
      <w:r w:rsidR="00DF4A16">
        <w:t>from traditional user traffic</w:t>
      </w:r>
      <w:r w:rsidR="00DF4A16" w:rsidRPr="00DF4A16">
        <w:t>.</w:t>
      </w:r>
      <w:r w:rsidR="00DF4A16">
        <w:t xml:space="preserve"> </w:t>
      </w:r>
      <w:r w:rsidR="00DF4A16" w:rsidRPr="00653F54">
        <w:t>This</w:t>
      </w:r>
      <w:r w:rsidR="00451B97" w:rsidRPr="004F1C7B">
        <w:t xml:space="preserve"> is </w:t>
      </w:r>
      <w:r w:rsidR="00451B97" w:rsidRPr="002D5C94">
        <w:t xml:space="preserve">motivated by </w:t>
      </w:r>
      <w:r w:rsidR="00650EF6" w:rsidRPr="002D5C94">
        <w:t xml:space="preserve">the </w:t>
      </w:r>
      <w:r w:rsidR="00451B97" w:rsidRPr="002D5C94">
        <w:t>operators’ desire to apply different charging models to traffic from LTE-M devices and NB-</w:t>
      </w:r>
      <w:proofErr w:type="spellStart"/>
      <w:r w:rsidR="00451B97" w:rsidRPr="002D5C94">
        <w:t>IoT</w:t>
      </w:r>
      <w:proofErr w:type="spellEnd"/>
      <w:r w:rsidR="00451B97" w:rsidRPr="002D5C94">
        <w:t xml:space="preserve"> devices</w:t>
      </w:r>
      <w:r w:rsidR="00AD0509" w:rsidRPr="002D5C94">
        <w:t xml:space="preserve"> </w:t>
      </w:r>
      <w:r w:rsidR="002D5C94" w:rsidRPr="002D5C94">
        <w:t>plus</w:t>
      </w:r>
      <w:r w:rsidR="00AD0509" w:rsidRPr="002D5C94">
        <w:t xml:space="preserve"> the requirement</w:t>
      </w:r>
      <w:r w:rsidR="00CF725B" w:rsidRPr="002D5C94">
        <w:t>s</w:t>
      </w:r>
      <w:r w:rsidR="00AD0509" w:rsidRPr="002D5C94">
        <w:t xml:space="preserve"> for identification and transparency when roaming</w:t>
      </w:r>
      <w:r w:rsidR="00451B97" w:rsidRPr="002D5C94">
        <w:t xml:space="preserve">. </w:t>
      </w:r>
    </w:p>
    <w:p w:rsidR="00AD0509" w:rsidRDefault="00451B97" w:rsidP="00342310">
      <w:pPr>
        <w:pStyle w:val="NormalParagraph"/>
      </w:pPr>
      <w:r w:rsidRPr="002D5C94">
        <w:t xml:space="preserve">In roaming scenarios, when different charging </w:t>
      </w:r>
      <w:r w:rsidRPr="004F1C7B">
        <w:t>models need to be applied to</w:t>
      </w:r>
      <w:r w:rsidR="00650EF6">
        <w:t xml:space="preserve"> the traffic of </w:t>
      </w:r>
      <w:r w:rsidRPr="004F1C7B">
        <w:t>such devices, GSMA believes that the roaming network need</w:t>
      </w:r>
      <w:r w:rsidR="00650EF6">
        <w:t>s</w:t>
      </w:r>
      <w:r w:rsidRPr="004F1C7B">
        <w:t xml:space="preserve"> to be able to detect which devices are LTE-M and NB-</w:t>
      </w:r>
      <w:proofErr w:type="spellStart"/>
      <w:r w:rsidRPr="004F1C7B">
        <w:t>IoT</w:t>
      </w:r>
      <w:proofErr w:type="spellEnd"/>
      <w:r w:rsidRPr="004F1C7B">
        <w:t xml:space="preserve">. </w:t>
      </w:r>
    </w:p>
    <w:p w:rsidR="00451B97" w:rsidRDefault="00451B97" w:rsidP="00342310">
      <w:pPr>
        <w:pStyle w:val="NormalParagraph"/>
        <w:rPr>
          <w:lang w:val="en-US"/>
        </w:rPr>
      </w:pPr>
      <w:r w:rsidRPr="004F1C7B">
        <w:t>Right now NB-</w:t>
      </w:r>
      <w:proofErr w:type="spellStart"/>
      <w:r w:rsidRPr="004F1C7B">
        <w:t>IoT</w:t>
      </w:r>
      <w:proofErr w:type="spellEnd"/>
      <w:r w:rsidRPr="004F1C7B">
        <w:t xml:space="preserve"> devices can be distinguished thanks to the different </w:t>
      </w:r>
      <w:r w:rsidRPr="00653F54">
        <w:t>RAT</w:t>
      </w:r>
      <w:r w:rsidRPr="00DF4A16">
        <w:t>-type in charging information for NB-</w:t>
      </w:r>
      <w:proofErr w:type="spellStart"/>
      <w:r w:rsidRPr="00DF4A16">
        <w:t>IoT</w:t>
      </w:r>
      <w:proofErr w:type="spellEnd"/>
      <w:r w:rsidRPr="00DF4A16">
        <w:t xml:space="preserve"> traffic.</w:t>
      </w:r>
    </w:p>
    <w:p w:rsidR="001576D1" w:rsidRDefault="001576D1" w:rsidP="00342310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DF4A16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 xml:space="preserve"> addition, GSMA would like to get a confirmation that </w:t>
      </w:r>
      <w:r w:rsidRPr="00FA6D0B">
        <w:rPr>
          <w:rFonts w:eastAsia="MS Mincho"/>
          <w:lang w:eastAsia="ja-JP"/>
        </w:rPr>
        <w:t>voice traffic and data traffic</w:t>
      </w:r>
      <w:r>
        <w:rPr>
          <w:rFonts w:eastAsia="MS Mincho"/>
          <w:lang w:eastAsia="ja-JP"/>
        </w:rPr>
        <w:t xml:space="preserve"> can be already distinguish</w:t>
      </w:r>
      <w:r w:rsidR="00CF72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in the same manner </w:t>
      </w:r>
      <w:r w:rsidR="00DF4A16">
        <w:rPr>
          <w:rFonts w:eastAsia="MS Mincho"/>
          <w:lang w:eastAsia="ja-JP"/>
        </w:rPr>
        <w:t>done for traditional LTE</w:t>
      </w:r>
      <w:r w:rsidRPr="00FA6D0B">
        <w:rPr>
          <w:rFonts w:eastAsia="MS Mincho"/>
          <w:lang w:eastAsia="ja-JP"/>
        </w:rPr>
        <w:t>.</w:t>
      </w:r>
      <w:r w:rsidR="00653F54">
        <w:rPr>
          <w:rFonts w:eastAsia="MS Mincho"/>
          <w:lang w:eastAsia="ja-JP"/>
        </w:rPr>
        <w:t xml:space="preserve"> </w:t>
      </w:r>
    </w:p>
    <w:p w:rsidR="00FA6D0B" w:rsidRPr="004F1C7B" w:rsidRDefault="00FA6D0B" w:rsidP="00650EF6">
      <w:pPr>
        <w:pStyle w:val="NormalParagraph"/>
        <w:jc w:val="both"/>
      </w:pPr>
    </w:p>
    <w:p w:rsidR="00AB209C" w:rsidRPr="00AB209C" w:rsidRDefault="00AB209C" w:rsidP="00650EF6">
      <w:pPr>
        <w:pStyle w:val="NormalParagraph"/>
        <w:jc w:val="both"/>
        <w:rPr>
          <w:rFonts w:eastAsia="MS Mincho"/>
          <w:lang w:eastAsia="ja-JP"/>
        </w:rPr>
      </w:pPr>
    </w:p>
    <w:p w:rsidR="003F70BB" w:rsidRPr="00E91959" w:rsidRDefault="003F70BB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:rsidR="00A27082" w:rsidRPr="00342310" w:rsidRDefault="00CE616D" w:rsidP="00342310">
      <w:pPr>
        <w:pStyle w:val="NormalParagraph"/>
      </w:pPr>
      <w:proofErr w:type="spellStart"/>
      <w:r w:rsidRPr="00342310">
        <w:t>IoTT</w:t>
      </w:r>
      <w:r w:rsidR="00CF725B" w:rsidRPr="00342310">
        <w:t>F</w:t>
      </w:r>
      <w:proofErr w:type="spellEnd"/>
      <w:r w:rsidR="00CF725B" w:rsidRPr="00342310">
        <w:t xml:space="preserve"> (PACKET) kindly requests </w:t>
      </w:r>
      <w:r w:rsidR="00D76A20" w:rsidRPr="00342310">
        <w:t xml:space="preserve">SA2 </w:t>
      </w:r>
      <w:r w:rsidR="00CF725B" w:rsidRPr="00342310">
        <w:t xml:space="preserve">to </w:t>
      </w:r>
      <w:r w:rsidR="006122BE" w:rsidRPr="00342310">
        <w:t xml:space="preserve">take above information into </w:t>
      </w:r>
      <w:r w:rsidR="00CF725B" w:rsidRPr="00342310">
        <w:rPr>
          <w:rFonts w:hint="eastAsia"/>
        </w:rPr>
        <w:t xml:space="preserve">account </w:t>
      </w:r>
      <w:r w:rsidR="00CF725B" w:rsidRPr="00342310">
        <w:t>suggest methods to</w:t>
      </w:r>
      <w:r w:rsidRPr="00342310">
        <w:t xml:space="preserve"> identify </w:t>
      </w:r>
      <w:r w:rsidR="003E7CB9" w:rsidRPr="00342310">
        <w:t>LTE-M</w:t>
      </w:r>
      <w:r w:rsidRPr="00342310">
        <w:t xml:space="preserve"> traffic in </w:t>
      </w:r>
      <w:r w:rsidR="00C41F04" w:rsidRPr="00342310">
        <w:t xml:space="preserve">terms of </w:t>
      </w:r>
      <w:r w:rsidRPr="00342310">
        <w:t>charging</w:t>
      </w:r>
      <w:r w:rsidR="00D40612" w:rsidRPr="00342310">
        <w:t>/identification</w:t>
      </w:r>
      <w:r w:rsidR="00A6109C" w:rsidRPr="00342310">
        <w:t>, in particular in roaming scenarios</w:t>
      </w:r>
      <w:r w:rsidR="00C77D3C" w:rsidRPr="00342310">
        <w:t>.</w:t>
      </w:r>
    </w:p>
    <w:p w:rsidR="00C77D3C" w:rsidRPr="00A27082" w:rsidRDefault="00C77D3C" w:rsidP="00650EF6">
      <w:pPr>
        <w:pStyle w:val="NormalParagraph"/>
        <w:ind w:left="360"/>
        <w:jc w:val="both"/>
        <w:rPr>
          <w:rFonts w:eastAsia="MS Mincho"/>
          <w:lang w:eastAsia="ja-JP"/>
        </w:rPr>
      </w:pPr>
    </w:p>
    <w:p w:rsidR="00B22C66" w:rsidRDefault="00B22C66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:rsidR="00B22C66" w:rsidRPr="00342310" w:rsidRDefault="00B22C66" w:rsidP="00342310">
      <w:pPr>
        <w:pStyle w:val="NormalParagraph"/>
      </w:pPr>
      <w:r w:rsidRPr="00342310">
        <w:rPr>
          <w:rFonts w:hint="eastAsia"/>
        </w:rPr>
        <w:t xml:space="preserve">Please take into account this </w:t>
      </w:r>
      <w:r w:rsidR="00E33EEB" w:rsidRPr="00342310">
        <w:rPr>
          <w:rFonts w:hint="eastAsia"/>
        </w:rPr>
        <w:t xml:space="preserve">information </w:t>
      </w:r>
      <w:r w:rsidRPr="00342310">
        <w:rPr>
          <w:rFonts w:hint="eastAsia"/>
        </w:rPr>
        <w:t>and reply from SA2.</w:t>
      </w:r>
    </w:p>
    <w:p w:rsidR="00B22C66" w:rsidRPr="00933855" w:rsidRDefault="00B22C66" w:rsidP="00650EF6">
      <w:pPr>
        <w:pStyle w:val="NormalParagraph"/>
        <w:jc w:val="both"/>
        <w:rPr>
          <w:rFonts w:eastAsiaTheme="minorEastAsia"/>
          <w:lang w:eastAsia="ja-JP"/>
        </w:rPr>
      </w:pPr>
    </w:p>
    <w:p w:rsidR="00CE616D" w:rsidRDefault="00CE616D" w:rsidP="00650EF6">
      <w:pPr>
        <w:spacing w:before="0"/>
        <w:rPr>
          <w:rFonts w:eastAsia="MS Mincho"/>
          <w:b/>
          <w:szCs w:val="22"/>
          <w:lang w:eastAsia="ja-JP" w:bidi="ar-SA"/>
        </w:rPr>
      </w:pPr>
    </w:p>
    <w:p w:rsidR="00E94909" w:rsidRDefault="00E94909" w:rsidP="00650EF6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</w:t>
      </w:r>
      <w:proofErr w:type="spellStart"/>
      <w:r>
        <w:rPr>
          <w:rFonts w:eastAsia="MS Mincho"/>
          <w:b/>
          <w:lang w:eastAsia="ja-JP"/>
        </w:rPr>
        <w:t>IoTTF</w:t>
      </w:r>
      <w:proofErr w:type="spellEnd"/>
      <w:r>
        <w:rPr>
          <w:rFonts w:eastAsia="MS Mincho"/>
          <w:b/>
          <w:lang w:eastAsia="ja-JP"/>
        </w:rPr>
        <w:t xml:space="preserve"> Meetings:</w:t>
      </w:r>
    </w:p>
    <w:p w:rsidR="00E94909" w:rsidRDefault="00E94909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6D7BA4">
        <w:rPr>
          <w:rFonts w:eastAsia="MS Mincho"/>
          <w:lang w:eastAsia="ja-JP"/>
        </w:rPr>
        <w:t>#18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 w:rsidR="00DF4A16">
        <w:rPr>
          <w:rFonts w:eastAsia="MS Mincho"/>
          <w:lang w:eastAsia="ja-JP"/>
        </w:rPr>
        <w:t>3oth January 2018</w:t>
      </w:r>
      <w:r>
        <w:rPr>
          <w:rFonts w:eastAsia="MS Mincho"/>
          <w:lang w:eastAsia="ja-JP"/>
        </w:rPr>
        <w:tab/>
        <w:t>Conference Call</w:t>
      </w:r>
    </w:p>
    <w:p w:rsidR="00FC6C73" w:rsidRDefault="00FC6C73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7</w:t>
      </w:r>
      <w:r w:rsidRPr="0093385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-Feb</w:t>
      </w:r>
      <w:r w:rsidR="00DF4A16">
        <w:rPr>
          <w:rFonts w:eastAsia="MS Mincho"/>
          <w:lang w:eastAsia="ja-JP"/>
        </w:rPr>
        <w:t>ruary</w:t>
      </w:r>
      <w:r>
        <w:rPr>
          <w:rFonts w:eastAsia="MS Mincho"/>
          <w:lang w:eastAsia="ja-JP"/>
        </w:rPr>
        <w:t xml:space="preserve"> 2018</w:t>
      </w:r>
      <w:r>
        <w:rPr>
          <w:rFonts w:eastAsia="MS Mincho"/>
          <w:lang w:eastAsia="ja-JP"/>
        </w:rPr>
        <w:tab/>
        <w:t>London</w:t>
      </w:r>
    </w:p>
    <w:p w:rsidR="00FC6C73" w:rsidRPr="00E8693B" w:rsidRDefault="00FC6C73" w:rsidP="00650EF6">
      <w:pPr>
        <w:pStyle w:val="NormalParagraph"/>
        <w:jc w:val="both"/>
        <w:rPr>
          <w:rFonts w:eastAsia="MS Mincho"/>
          <w:lang w:eastAsia="ja-JP"/>
        </w:rPr>
      </w:pPr>
    </w:p>
    <w:sectPr w:rsidR="00FC6C73" w:rsidRPr="00E8693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78F" w:rsidRDefault="0026178F">
      <w:r>
        <w:separator/>
      </w:r>
    </w:p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</w:endnote>
  <w:endnote w:type="continuationSeparator" w:id="0">
    <w:p w:rsidR="0026178F" w:rsidRDefault="0026178F">
      <w:r>
        <w:continuationSeparator/>
      </w:r>
    </w:p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78F" w:rsidRDefault="0026178F">
      <w:r>
        <w:separator/>
      </w:r>
    </w:p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</w:footnote>
  <w:footnote w:type="continuationSeparator" w:id="0">
    <w:p w:rsidR="0026178F" w:rsidRDefault="0026178F">
      <w:r>
        <w:continuationSeparator/>
      </w:r>
    </w:p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  <w:p w:rsidR="0026178F" w:rsidRDefault="0026178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C1A4C"/>
    <w:multiLevelType w:val="multilevel"/>
    <w:tmpl w:val="78A61140"/>
    <w:numStyleLink w:val="ListBullets"/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44619"/>
    <w:multiLevelType w:val="hybridMultilevel"/>
    <w:tmpl w:val="CE0E68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0FB533E"/>
    <w:multiLevelType w:val="hybridMultilevel"/>
    <w:tmpl w:val="80C6C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2011996"/>
    <w:multiLevelType w:val="multilevel"/>
    <w:tmpl w:val="78A61140"/>
    <w:numStyleLink w:val="ListBullets"/>
  </w:abstractNum>
  <w:abstractNum w:abstractNumId="1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2"/>
  </w:num>
  <w:num w:numId="8">
    <w:abstractNumId w:val="24"/>
  </w:num>
  <w:num w:numId="9">
    <w:abstractNumId w:val="13"/>
  </w:num>
  <w:num w:numId="10">
    <w:abstractNumId w:val="5"/>
  </w:num>
  <w:num w:numId="11">
    <w:abstractNumId w:val="0"/>
  </w:num>
  <w:num w:numId="12">
    <w:abstractNumId w:val="25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1"/>
  </w:num>
  <w:num w:numId="18">
    <w:abstractNumId w:val="16"/>
  </w:num>
  <w:num w:numId="19">
    <w:abstractNumId w:val="10"/>
  </w:num>
  <w:num w:numId="20">
    <w:abstractNumId w:val="2"/>
  </w:num>
  <w:num w:numId="21">
    <w:abstractNumId w:val="18"/>
  </w:num>
  <w:num w:numId="22">
    <w:abstractNumId w:val="8"/>
  </w:num>
  <w:num w:numId="23">
    <w:abstractNumId w:val="14"/>
  </w:num>
  <w:num w:numId="24">
    <w:abstractNumId w:val="4"/>
  </w:num>
  <w:num w:numId="25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5402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576D1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17A87"/>
    <w:rsid w:val="002209D0"/>
    <w:rsid w:val="0022182E"/>
    <w:rsid w:val="0022295E"/>
    <w:rsid w:val="0022369D"/>
    <w:rsid w:val="00230448"/>
    <w:rsid w:val="002350F5"/>
    <w:rsid w:val="00244438"/>
    <w:rsid w:val="002477F9"/>
    <w:rsid w:val="00247C9B"/>
    <w:rsid w:val="00250212"/>
    <w:rsid w:val="002530B6"/>
    <w:rsid w:val="00257BC3"/>
    <w:rsid w:val="00261762"/>
    <w:rsid w:val="0026178F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B72F2"/>
    <w:rsid w:val="002C0B79"/>
    <w:rsid w:val="002C6CA9"/>
    <w:rsid w:val="002C7516"/>
    <w:rsid w:val="002C7ECB"/>
    <w:rsid w:val="002D05F9"/>
    <w:rsid w:val="002D2A85"/>
    <w:rsid w:val="002D2E4B"/>
    <w:rsid w:val="002D5C94"/>
    <w:rsid w:val="002D6089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2310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5919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B97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9791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1C7B"/>
    <w:rsid w:val="004F2730"/>
    <w:rsid w:val="004F667D"/>
    <w:rsid w:val="004F7C9F"/>
    <w:rsid w:val="00501559"/>
    <w:rsid w:val="005063BA"/>
    <w:rsid w:val="005072B0"/>
    <w:rsid w:val="00507377"/>
    <w:rsid w:val="005079E9"/>
    <w:rsid w:val="00515500"/>
    <w:rsid w:val="00515CF0"/>
    <w:rsid w:val="00515FB1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03A2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C78"/>
    <w:rsid w:val="006122B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0EF6"/>
    <w:rsid w:val="00651938"/>
    <w:rsid w:val="00652D32"/>
    <w:rsid w:val="00653F54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D7BA4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244E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07D9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3466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192"/>
    <w:rsid w:val="0082223D"/>
    <w:rsid w:val="00824535"/>
    <w:rsid w:val="00824F41"/>
    <w:rsid w:val="00830532"/>
    <w:rsid w:val="00831673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7D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1EB8"/>
    <w:rsid w:val="008A34F0"/>
    <w:rsid w:val="008A3DDA"/>
    <w:rsid w:val="008A52BA"/>
    <w:rsid w:val="008A5A26"/>
    <w:rsid w:val="008B54B4"/>
    <w:rsid w:val="008B59CB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3EE9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855"/>
    <w:rsid w:val="00933A5F"/>
    <w:rsid w:val="00933DFB"/>
    <w:rsid w:val="009411B2"/>
    <w:rsid w:val="0094291D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21B"/>
    <w:rsid w:val="009806C8"/>
    <w:rsid w:val="00981D8B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0508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1B4E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080D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F06"/>
    <w:rsid w:val="00A56414"/>
    <w:rsid w:val="00A566E5"/>
    <w:rsid w:val="00A56D06"/>
    <w:rsid w:val="00A606DA"/>
    <w:rsid w:val="00A6109C"/>
    <w:rsid w:val="00A64614"/>
    <w:rsid w:val="00A7102E"/>
    <w:rsid w:val="00A71249"/>
    <w:rsid w:val="00A712F5"/>
    <w:rsid w:val="00A74A54"/>
    <w:rsid w:val="00A81265"/>
    <w:rsid w:val="00A81B58"/>
    <w:rsid w:val="00A82548"/>
    <w:rsid w:val="00A82C4D"/>
    <w:rsid w:val="00A90EF6"/>
    <w:rsid w:val="00A954F3"/>
    <w:rsid w:val="00A9737B"/>
    <w:rsid w:val="00AA1CEC"/>
    <w:rsid w:val="00AB0C15"/>
    <w:rsid w:val="00AB209C"/>
    <w:rsid w:val="00AB27C6"/>
    <w:rsid w:val="00AB376F"/>
    <w:rsid w:val="00AC0900"/>
    <w:rsid w:val="00AC242B"/>
    <w:rsid w:val="00AC2EF6"/>
    <w:rsid w:val="00AC458F"/>
    <w:rsid w:val="00AC78D2"/>
    <w:rsid w:val="00AD0509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884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4667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41D9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646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5C68"/>
    <w:rsid w:val="00CF5E23"/>
    <w:rsid w:val="00CF725B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534"/>
    <w:rsid w:val="00DC3963"/>
    <w:rsid w:val="00DC707A"/>
    <w:rsid w:val="00DC7726"/>
    <w:rsid w:val="00DC77F2"/>
    <w:rsid w:val="00DD1433"/>
    <w:rsid w:val="00DD190F"/>
    <w:rsid w:val="00DD3499"/>
    <w:rsid w:val="00DD456F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A16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5D4C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2020"/>
    <w:rsid w:val="00FA3976"/>
    <w:rsid w:val="00FA4C5E"/>
    <w:rsid w:val="00FA6D0B"/>
    <w:rsid w:val="00FB1273"/>
    <w:rsid w:val="00FB4733"/>
    <w:rsid w:val="00FB5348"/>
    <w:rsid w:val="00FB7706"/>
    <w:rsid w:val="00FC0FBE"/>
    <w:rsid w:val="00FC3FEF"/>
    <w:rsid w:val="00FC5FDB"/>
    <w:rsid w:val="00FC6C7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25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normalparagraph0">
    <w:name w:val="normalparagraph"/>
    <w:basedOn w:val="Normal"/>
    <w:uiPriority w:val="99"/>
    <w:rsid w:val="00451B97"/>
    <w:pPr>
      <w:spacing w:before="0" w:after="200" w:line="276" w:lineRule="auto"/>
      <w:jc w:val="left"/>
    </w:pPr>
    <w:rPr>
      <w:rFonts w:eastAsiaTheme="minorHAnsi" w:cs="Arial"/>
      <w:szCs w:val="22"/>
      <w:lang w:eastAsia="en-GB" w:bidi="ar-SA"/>
    </w:rPr>
  </w:style>
  <w:style w:type="paragraph" w:customStyle="1" w:styleId="CRCoverPage">
    <w:name w:val="CR Cover Page"/>
    <w:link w:val="CRCoverPageZchn"/>
    <w:rsid w:val="0094291D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94291D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76793"/>
    <w:rsid w:val="00082DE2"/>
    <w:rsid w:val="000A0E81"/>
    <w:rsid w:val="000A59E7"/>
    <w:rsid w:val="000E2542"/>
    <w:rsid w:val="00154E35"/>
    <w:rsid w:val="001E4110"/>
    <w:rsid w:val="00207DA2"/>
    <w:rsid w:val="002132E9"/>
    <w:rsid w:val="002F61F4"/>
    <w:rsid w:val="00314D9C"/>
    <w:rsid w:val="00331663"/>
    <w:rsid w:val="00355305"/>
    <w:rsid w:val="00367DDB"/>
    <w:rsid w:val="0037240F"/>
    <w:rsid w:val="003B70D2"/>
    <w:rsid w:val="00425C8B"/>
    <w:rsid w:val="00475456"/>
    <w:rsid w:val="005542B9"/>
    <w:rsid w:val="00581807"/>
    <w:rsid w:val="00581F95"/>
    <w:rsid w:val="006D43D5"/>
    <w:rsid w:val="00731879"/>
    <w:rsid w:val="00771936"/>
    <w:rsid w:val="007B7A47"/>
    <w:rsid w:val="007C4B43"/>
    <w:rsid w:val="007D22B3"/>
    <w:rsid w:val="00827AA6"/>
    <w:rsid w:val="00831B02"/>
    <w:rsid w:val="00885160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D41272"/>
    <w:rsid w:val="00D44118"/>
    <w:rsid w:val="00D96815"/>
    <w:rsid w:val="00DF0A56"/>
    <w:rsid w:val="00E34DBC"/>
    <w:rsid w:val="00EA0437"/>
    <w:rsid w:val="00EC5A67"/>
    <w:rsid w:val="00F65EDE"/>
    <w:rsid w:val="00F847BC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31879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2018-01-16T00:00:00Z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>WSOLU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2018-01-16T00:00:00Z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SA2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#17</GSMAMeetingNameAndNumberText>
    <GSMAMeetingItemNumber xmlns="ADEDD60E-22E2-4049-BE99-80A2BB237DD5">GSMA IoTTF #17 Doc003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A9B7F1-49E7-4241-A263-A2706D7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</vt:vector>
  </TitlesOfParts>
  <Company>Verizon</Company>
  <LinksUpToDate>false</LinksUpToDate>
  <CharactersWithSpaces>2787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23401_CR3374r2_TEI14 CIoT_(Rel-14)</cp:lastModifiedBy>
  <cp:revision>4</cp:revision>
  <cp:lastPrinted>2006-09-14T07:39:00Z</cp:lastPrinted>
  <dcterms:created xsi:type="dcterms:W3CDTF">2018-01-23T09:25:00Z</dcterms:created>
  <dcterms:modified xsi:type="dcterms:W3CDTF">2018-01-29T14:43:00Z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